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夹具设计原理</w:t>
      </w:r>
    </w:p>
    <w:p>
      <w:r>
        <w:rPr>
          <w:rFonts w:ascii="宋体" w:hAnsi="宋体" w:eastAsia="宋体"/>
          <w:sz w:val="24"/>
        </w:rPr>
        <w:t>清华大学机械制造教研组编译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夹具设计原理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清华大学机械制造教研组编译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中华人民共和国高等教育部教材编写处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本书出售、求购地址：https://www.jiaokey.com/book/detail/11691357.html</w:t>
      </w:r>
    </w:p>
    <w:p>
      <w:r>
        <w:t>更多相关图书推荐：https://www.jiaokey.com</w:t>
      </w:r>
    </w:p>
    <w:p>
      <w:r>
        <w:t>清华大学机械制造教研组编译 其他作品：https://www.jiaokey.com/tag/清华大学机械制造教研组编译.html</w:t>
      </w:r>
    </w:p>
    <w:p>
      <w:r>
        <w:t>中华人民共和国高等教育部教材编写处 出版图书：https://www.jiaokey.com/tag/中华人民共和国高等教育部教材编写处.html</w:t>
      </w:r>
    </w:p>
    <w:p>
      <w:r>
        <w:t>关键词搜索：https://www.jiaokey.com/tag/高等学校交流讲义  夹具设计原理.html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