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教学法指示及平时作业</w:t>
      </w:r>
    </w:p>
    <w:p>
      <w:r>
        <w:rPr>
          <w:rFonts w:ascii="宋体" w:hAnsi="宋体" w:eastAsia="宋体"/>
          <w:sz w:val="24"/>
        </w:rPr>
        <w:t>Г.А.廖波夫，Ф.М.库罗夫斯基编；东北工学院机械原理教研室译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教学法指示及平时作业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Г.А.廖波夫，Ф.М.库罗夫斯基编；东北工学院机械原理教研室译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苏联高等教育部教学法委员会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本书出售、求购地址：https://www.jiaokey.com/book/detail/11691349.html</w:t>
      </w:r>
    </w:p>
    <w:p>
      <w:r>
        <w:t>更多相关图书推荐：https://www.jiaokey.com</w:t>
      </w:r>
    </w:p>
    <w:p>
      <w:r>
        <w:t>Г.А.廖波夫，Ф.М.库罗夫斯基编；东北工学院机械原理教研室译 其他作品：https://www.jiaokey.com/tag/Г.А.廖波夫，Ф.М.库罗夫斯基编；东北工学院机械原理教研室译.html</w:t>
      </w:r>
    </w:p>
    <w:p>
      <w:r>
        <w:t>苏联高等教育部教学法委员会 出版图书：https://www.jiaokey.com/tag/苏联高等教育部教学法委员会.html</w:t>
      </w:r>
    </w:p>
    <w:p>
      <w:r>
        <w:t>关键词搜索：https://www.jiaokey.com/tag/机械原理  教学法指示及平时作业.html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