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中国科学院冶金陶瓷研究所专刊  乙种  第2号  铜铅轴承合金</w:t>
      </w:r>
    </w:p>
    <w:p>
      <w:r>
        <w:rPr>
          <w:rFonts w:ascii="宋体" w:hAnsi="宋体" w:eastAsia="宋体"/>
          <w:sz w:val="24"/>
        </w:rPr>
        <w:t>吴自良，郑基永著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中国科学院冶金陶瓷研究所专刊  乙种  第2号  铜铅轴承合金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吴自良，郑基永著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本书出售、求购地址：https://www.jiaokey.com/book/detail/11691303.html</w:t>
      </w:r>
    </w:p>
    <w:p>
      <w:r>
        <w:t>更多相关图书推荐：https://www.jiaokey.com</w:t>
      </w:r>
    </w:p>
    <w:p>
      <w:r>
        <w:t>吴自良，郑基永著 其他作品：https://www.jiaokey.com/tag/吴自良，郑基永著.html</w:t>
      </w:r>
    </w:p>
    <w:p>
      <w:r>
        <w:t>中国科学院 出版图书：https://www.jiaokey.com/tag/中国科学院.html</w:t>
      </w:r>
    </w:p>
    <w:p>
      <w:r>
        <w:t>关键词搜索：https://www.jiaokey.com/tag/中国科学院冶金陶瓷研究所专刊  乙种  第2号  铜铅轴承合金.html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