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书名：黑色金属高速切削刀具的新型构造</w:t>
      </w:r>
    </w:p>
    <w:p>
      <w:r>
        <w:t>作者：（苏）巴拉诺夫（Н.Г.Баранов）撰；志明译</w:t>
      </w:r>
    </w:p>
    <w:p>
      <w:r>
        <w:t>出版社：北京：机械工业出版社</w:t>
      </w:r>
    </w:p>
    <w:p>
      <w:r>
        <w:t>出版日期：1953.06</w:t>
      </w:r>
    </w:p>
    <w:p>
      <w:r>
        <w:t>总页数：36</w:t>
      </w:r>
    </w:p>
    <w:p>
      <w:r>
        <w:t>更多请访问教客网: www.jiaokey.com</w:t>
      </w:r>
    </w:p>
    <w:p>
      <w:r>
        <w:t>黑色金属高速切削刀具的新型构造 评论地址：https://www.jiaokey.com/book/detail/11691071.html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