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振动电弧自动堆焊的新设备</w:t>
      </w:r>
    </w:p>
    <w:p>
      <w:r>
        <w:rPr>
          <w:rFonts w:ascii="宋体" w:hAnsi="宋体" w:eastAsia="宋体"/>
          <w:sz w:val="24"/>
        </w:rPr>
        <w:t>（苏）斯皮里多诺夫，А.А.，（苏）谢姆金，А.А.著；尚玉立译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振动电弧自动堆焊的新设备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（苏）斯皮里多诺夫，А.А.，（苏）谢姆金，А.А.著；尚玉立译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本书出售、求购地址：https://www.jiaokey.com/book/detail/11690861.html</w:t>
      </w:r>
    </w:p>
    <w:p>
      <w:r>
        <w:t>更多相关图书推荐：https://www.jiaokey.com</w:t>
      </w:r>
    </w:p>
    <w:p>
      <w:r>
        <w:t>（苏）斯皮里多诺夫，А.А.，（苏）谢姆金，А.А.著；尚玉立译 其他作品：https://www.jiaokey.com/tag/（苏）斯皮里多诺夫，А.А.，（苏）谢姆金，А.А.著；尚玉立译.html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关键词搜索：https://www.jiaokey.com/tag/振动电弧自动堆焊的新设备.html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