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常见病针刺手法精读</w:t>
      </w:r>
    </w:p>
    <w:p>
      <w:r>
        <w:rPr>
          <w:rFonts w:ascii="宋体" w:hAnsi="宋体" w:eastAsia="宋体"/>
          <w:sz w:val="24"/>
        </w:rPr>
        <w:t>王锐，谭奇纹主编；张兴茂，魏九贞副主编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69051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常见病针刺手法精读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王锐，谭奇纹主编；张兴茂，魏九贞副主编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赤峰：内蒙古科学技术出版社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常见病(学科: 针刺疗法) 常见病 针刺疗法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本书出售、求购地址：https://www.jiaokey.com/book/detail/11690511.html</w:t>
      </w:r>
    </w:p>
    <w:p>
      <w:r>
        <w:t>更多相关图书推荐：https://www.jiaokey.com</w:t>
      </w:r>
    </w:p>
    <w:p>
      <w:r>
        <w:t>王锐，谭奇纹主编；张兴茂，魏九贞副主编 其他作品：https://www.jiaokey.com/tag/王锐，谭奇纹主编；张兴茂，魏九贞副主编.html</w:t>
      </w:r>
    </w:p>
    <w:p>
      <w:r>
        <w:t>赤峰：内蒙古科学技术出版社 出版图书：https://www.jiaokey.com/tag/赤峰：内蒙古科学技术出版社.html</w:t>
      </w:r>
    </w:p>
    <w:p>
      <w:r>
        <w:t>关键词搜索：https://www.jiaokey.com/tag/常见病(学科: 针刺疗法) 常见病 针刺疗法.html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