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钻探手册  上</w:t>
      </w:r>
    </w:p>
    <w:p>
      <w:r>
        <w:rPr>
          <w:rFonts w:ascii="宋体" w:hAnsi="宋体" w:eastAsia="宋体"/>
          <w:sz w:val="24"/>
        </w:rPr>
        <w:t>B.И.活兹德维任斯基 H.И.库得奇欣 E.Г.麦耶尔松 И.A.乌特金 H.O.雅科比著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B.И.活兹德维任斯基 H.И.库得奇欣 E.Г.麦耶尔松 И.A.乌特金 H.O.雅科比著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本书出售、求购地址：https://www.jiaokey.com/book/detail/11689328.html</w:t>
      </w:r>
    </w:p>
    <w:p>
      <w:r>
        <w:t>更多相关图书推荐：https://www.jiaokey.com</w:t>
      </w:r>
    </w:p>
    <w:p>
      <w:r>
        <w:t>B.И.活兹德维任斯基 H.И.库得奇欣 E.Г.麦耶尔松 И.A.乌特金 H.O.雅科比著 其他作品：https://www.jiaokey.com/tag/B.И.活兹德维任斯基 H.И.库得奇欣 E.Г.麦耶尔松 И.A.乌特金 H.O.雅科比著.html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