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矿山电气设备功率因数的改善</w:t>
      </w:r>
    </w:p>
    <w:p>
      <w:r>
        <w:rPr>
          <w:rFonts w:ascii="宋体" w:hAnsi="宋体" w:eastAsia="宋体"/>
          <w:sz w:val="24"/>
        </w:rPr>
        <w:t>（苏）洛谢夫，И.著；北京煤矿设计院专家工作室译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矿山电气设备功率因数的改善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（苏）洛谢夫，И.著；北京煤矿设计院专家工作室译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本书出售、求购地址：https://www.jiaokey.com/book/detail/11689295.html</w:t>
      </w:r>
    </w:p>
    <w:p>
      <w:r>
        <w:t>更多相关图书推荐：https://www.jiaokey.com</w:t>
      </w:r>
    </w:p>
    <w:p>
      <w:r>
        <w:t>（苏）洛谢夫，И.著；北京煤矿设计院专家工作室译 其他作品：https://www.jiaokey.com/tag/（苏）洛谢夫，И.著；北京煤矿设计院专家工作室译.html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关键词搜索：https://www.jiaokey.com/tag/矿山电气设备功率因数的改善.html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