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企业连锁经营与管理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本书出售、求购地址：https://www.jiaokey.com/book/detail/11688248.html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关键词搜索：https://www.jiaokey.com/tag/连锁商店-企业管理-高等学校-教材.html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