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Patio事务所作品集 上 简约风格·个性化设计·文化体验</w:t>
      </w:r>
    </w:p>
    <w:p>
      <w:r>
        <w:rPr>
          <w:rFonts w:ascii="宋体" w:hAnsi="宋体" w:eastAsia="宋体"/>
          <w:sz w:val="24"/>
        </w:rPr>
        <w:t>（澳）杰米·德瑞（Jamie Durie）编著；戴维·马瑟森（David Matheson）摄影 蒙小英译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Patio事务所作品集 上 简约风格·个性化设计·文化体验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（澳）杰米·德瑞（Jamie Durie）编著；戴维·马瑟森（David Matheson）摄影 蒙小英译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本书出售、求购地址：https://www.jiaokey.com/book/detail/11686576.html</w:t>
      </w:r>
    </w:p>
    <w:p>
      <w:r>
        <w:t>更多相关图书推荐：https://www.jiaokey.com</w:t>
      </w:r>
    </w:p>
    <w:p>
      <w:r>
        <w:t>（澳）杰米·德瑞（Jamie Durie）编著；戴维·马瑟森（David Matheson）摄影 蒙小英译 其他作品：https://www.jiaokey.com/tag/（澳）杰米·德瑞（Jamie Durie）编著；戴维·马瑟森（David Matheson）摄影 蒙小英译.html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关键词搜索：https://www.jiaokey.com/tag/Patio事务所作品集 上 简约风格·个性化设计·文化体验.html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