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结肠疾病</w:t>
      </w:r>
    </w:p>
    <w:p>
      <w:r>
        <w:rPr>
          <w:rFonts w:ascii="宋体" w:hAnsi="宋体" w:eastAsia="宋体"/>
          <w:sz w:val="24"/>
        </w:rPr>
        <w:t>Timothy R. Koch原著；刘希双，姜志荣，刘素嬛主译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结肠疾病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R. Koch原著；刘希双，姜志荣，刘素嬛主译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本书出售、求购地址：https://www.jiaokey.com/book/detail/11685190.html</w:t>
      </w:r>
    </w:p>
    <w:p>
      <w:r>
        <w:t>更多相关图书推荐：https://www.jiaokey.com</w:t>
      </w:r>
    </w:p>
    <w:p>
      <w:r>
        <w:t>Timothy R. Koch原著；刘希双，姜志荣，刘素嬛主译 其他作品：https://www.jiaokey.com/tag/Timothy R. Koch原著；刘希双，姜志荣，刘素嬛主译.html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