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2006四川名校联盟诊断卷  语文</w:t>
      </w:r>
    </w:p>
    <w:p>
      <w:r>
        <w:rPr>
          <w:rFonts w:ascii="宋体" w:hAnsi="宋体" w:eastAsia="宋体"/>
          <w:sz w:val="24"/>
        </w:rPr>
        <w:t>四川省高考自主命题研究组编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2006四川名校联盟诊断卷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四川省高考自主命题研究组编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本书出售、求购地址：https://www.jiaokey.com/book/detail/11684795.html</w:t>
      </w:r>
    </w:p>
    <w:p>
      <w:r>
        <w:t>更多相关图书推荐：https://www.jiaokey.com</w:t>
      </w:r>
    </w:p>
    <w:p>
      <w:r>
        <w:t>四川省高考自主命题研究组编 其他作品：https://www.jiaokey.com/tag/四川省高考自主命题研究组编.html</w:t>
      </w:r>
    </w:p>
    <w:p>
      <w:r>
        <w:t>北京：龙门书局 出版图书：https://www.jiaokey.com/tag/北京：龙门书局.html</w:t>
      </w:r>
    </w:p>
    <w:p>
      <w:r>
        <w:t>关键词搜索：https://www.jiaokey.com/tag/2006四川名校联盟诊断卷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