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胃肠病分册  第4版</w:t>
      </w:r>
    </w:p>
    <w:p>
      <w:r>
        <w:rPr>
          <w:rFonts w:ascii="宋体" w:hAnsi="宋体" w:eastAsia="宋体"/>
          <w:sz w:val="24"/>
        </w:rPr>
        <w:t>澳大利亚治疗指南有限公司编著；梁玉霞等译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胃肠病分册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澳大利亚治疗指南有限公司编著；梁玉霞等译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本书出售、求购地址：https://www.jiaokey.com/book/detail/11683850.html</w:t>
      </w:r>
    </w:p>
    <w:p>
      <w:r>
        <w:t>更多相关图书推荐：https://www.jiaokey.com</w:t>
      </w:r>
    </w:p>
    <w:p>
      <w:r>
        <w:t>澳大利亚治疗指南有限公司编著；梁玉霞等译 其他作品：https://www.jiaokey.com/tag/澳大利亚治疗指南有限公司编著；梁玉霞等译.html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胃肠病分册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