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水电站经济运行理论及算法实现</w:t>
      </w:r>
    </w:p>
    <w:p>
      <w:r>
        <w:rPr>
          <w:rFonts w:ascii="宋体" w:hAnsi="宋体" w:eastAsia="宋体"/>
          <w:sz w:val="24"/>
        </w:rPr>
        <w:t>徐晨光，刘晓黎，黄强等编著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水电站经济运行理论及算法实现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徐晨光，刘晓黎，黄强等编著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本书出售、求购地址：https://www.jiaokey.com/book/detail/11681917.html</w:t>
      </w:r>
    </w:p>
    <w:p>
      <w:r>
        <w:t>更多相关图书推荐：https://www.jiaokey.com</w:t>
      </w:r>
    </w:p>
    <w:p>
      <w:r>
        <w:t>徐晨光，刘晓黎，黄强等编著 其他作品：https://www.jiaokey.com/tag/徐晨光，刘晓黎，黄强等编著.html</w:t>
      </w:r>
    </w:p>
    <w:p>
      <w:r>
        <w:t>黄河水利出版社 出版图书：https://www.jiaokey.com/tag/黄河水利出版社.html</w:t>
      </w:r>
    </w:p>
    <w:p>
      <w:r>
        <w:t>关键词搜索：https://www.jiaokey.com/tag/水电站经济运行理论及算法实现.html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