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2000入门教程</w:t>
      </w:r>
    </w:p>
    <w:p>
      <w:r>
        <w:rPr>
          <w:rFonts w:ascii="宋体" w:hAnsi="宋体" w:eastAsia="宋体"/>
          <w:sz w:val="24"/>
        </w:rPr>
        <w:t>杨诚忠主编；刘庆红，张滨，卞双红，柳士龙，黄茂华，张兴进编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2000入门教程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杨诚忠主编；刘庆红，张滨，卞双红，柳士龙，黄茂华，张兴进编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本书出售、求购地址：https://www.jiaokey.com/book/detail/11681319.html</w:t>
      </w:r>
    </w:p>
    <w:p>
      <w:r>
        <w:t>更多相关图书推荐：https://www.jiaokey.com</w:t>
      </w:r>
    </w:p>
    <w:p>
      <w:r>
        <w:t>杨诚忠主编；刘庆红，张滨，卞双红，柳士龙，黄茂华，张兴进编 其他作品：https://www.jiaokey.com/tag/杨诚忠主编；刘庆红，张滨，卞双红，柳士龙，黄茂华，张兴进编.html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关键词搜索：https://www.jiaokey.com/tag/中文版Word 2000入门教程.html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