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文白对照全译资治通鉴  第3版  第2册</w:t>
      </w:r>
    </w:p>
    <w:p>
      <w:r>
        <w:rPr>
          <w:rFonts w:ascii="宋体" w:hAnsi="宋体" w:eastAsia="宋体"/>
          <w:sz w:val="24"/>
        </w:rPr>
        <w:t>沈志华，张宏儒主编；马怡，李丹慧，陈东林副主编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文白对照全译资治通鉴  第3版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沈志华，张宏儒主编；马怡，李丹慧，陈东林副主编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本书出售、求购地址：https://www.jiaokey.com/book/detail/11680964.html</w:t>
      </w:r>
    </w:p>
    <w:p>
      <w:r>
        <w:t>更多相关图书推荐：https://www.jiaokey.com</w:t>
      </w:r>
    </w:p>
    <w:p>
      <w:r>
        <w:t>沈志华，张宏儒主编；马怡，李丹慧，陈东林副主编 其他作品：https://www.jiaokey.com/tag/沈志华，张宏儒主编；马怡，李丹慧，陈东林副主编.html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关键词搜索：https://www.jiaokey.com/tag/文白对照全译资治通鉴  第3版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