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中国古代哲学精华</w:t>
      </w:r>
    </w:p>
    <w:p>
      <w:r>
        <w:rPr>
          <w:rFonts w:ascii="宋体" w:hAnsi="宋体" w:eastAsia="宋体"/>
          <w:sz w:val="24"/>
        </w:rPr>
        <w:t>刘培育,王成儒,陈瑛,韩林德,傅云龙,雷镇闾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刘培育,王成儒,陈瑛,韩林德,傅云龙,雷镇闾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7226009390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古典哲学(学科: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本书分为:天道、知识、名辩等6篇。每篇包括引言、本论、结语3部分。</w:t>
      </w:r>
    </w:p>
    <w:p/>
    <w:p>
      <w:r>
        <w:t>本书出售、求购地址：https://www.jiaokey.com/book/detail/11680321.html</w:t>
      </w:r>
    </w:p>
    <w:p>
      <w:r>
        <w:t>更多中国哲学图书推荐：https://www.jiaokey.com</w:t>
      </w:r>
    </w:p>
    <w:p>
      <w:r>
        <w:t>刘培育,王成儒,陈瑛,韩林德,傅云龙,雷镇闾 其他作品：https://www.jiaokey.com/tag/刘培育,王成儒,陈瑛,韩林德,傅云龙,雷镇闾.html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关键词搜索：https://www.jiaokey.com/tag/古典哲学(学科: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