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中国室内建筑师品牌材料手册  照明产品分册 Lighting  2006-2007</w:t>
      </w:r>
    </w:p>
    <w:p>
      <w:r>
        <w:rPr>
          <w:rFonts w:ascii="宋体" w:hAnsi="宋体" w:eastAsia="宋体"/>
          <w:sz w:val="24"/>
        </w:rPr>
        <w:t>韩娟主编；北京华标盛世信息咨询有限公司，《中国室内建筑师品牌材料手册》编委会编纂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中国室内建筑师品牌材料手册  照明产品分册 Lighting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韩娟主编；北京华标盛世信息咨询有限公司，《中国室内建筑师品牌材料手册》编委会编纂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本书出售、求购地址：https://www.jiaokey.com/book/detail/11675573.html</w:t>
      </w:r>
    </w:p>
    <w:p>
      <w:r>
        <w:t>更多相关图书推荐：https://www.jiaokey.com</w:t>
      </w:r>
    </w:p>
    <w:p>
      <w:r>
        <w:t>韩娟主编；北京华标盛世信息咨询有限公司，《中国室内建筑师品牌材料手册》编委会编纂 其他作品：https://www.jiaokey.com/tag/韩娟主编；北京华标盛世信息咨询有限公司，《中国室内建筑师品牌材料手册》编委会编纂.html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关键词搜索：https://www.jiaokey.com/tag/中国室内建筑师品牌材料手册  照明产品分册 Lighting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