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1996年包头地震回顾</w:t>
      </w:r>
    </w:p>
    <w:p>
      <w:r>
        <w:rPr>
          <w:rFonts w:ascii="宋体" w:hAnsi="宋体" w:eastAsia="宋体"/>
          <w:sz w:val="24"/>
        </w:rPr>
        <w:t>高永生，张谨，王子义主编；包头市人民政府专家顾问组，包头市地震局编著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1996年包头地震回顾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高永生，张谨，王子义主编；包头市人民政府专家顾问组，包头市地震局编著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本书出售、求购地址：https://www.jiaokey.com/book/detail/11675494.html</w:t>
      </w:r>
    </w:p>
    <w:p>
      <w:r>
        <w:t>更多相关图书推荐：https://www.jiaokey.com</w:t>
      </w:r>
    </w:p>
    <w:p>
      <w:r>
        <w:t>高永生，张谨，王子义主编；包头市人民政府专家顾问组，包头市地震局编著 其他作品：https://www.jiaokey.com/tag/高永生，张谨，王子义主编；包头市人民政府专家顾问组，包头市地震局编著.html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关键词搜索：https://www.jiaokey.com/tag/1996年包头地震回顾.html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