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转型中的公司法的现代化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转型中的公司法的现代化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本书出售、求购地址：https://www.jiaokey.com/book/detail/11675425.html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关键词搜索：https://www.jiaokey.com/tag/转型中的公司法的现代化.html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