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书名：河北省普通高等院校艺术专业招生考试指南</w:t>
      </w:r>
    </w:p>
    <w:p>
      <w:r>
        <w:t>作者：林志淼，高志良主编</w:t>
      </w:r>
    </w:p>
    <w:p>
      <w:r>
        <w:t>出版社：保定：河北大学出版社</w:t>
      </w:r>
    </w:p>
    <w:p>
      <w:r>
        <w:t>出版日期：2005.04</w:t>
      </w:r>
    </w:p>
    <w:p>
      <w:r>
        <w:t>总页数：137</w:t>
      </w:r>
    </w:p>
    <w:p>
      <w:r>
        <w:t>更多请访问教客网: www.jiaokey.com</w:t>
      </w:r>
    </w:p>
    <w:p>
      <w:r>
        <w:t>河北省普通高等院校艺术专业招生考试指南 评论地址：https://www.jiaokey.com/book/detail/11674520.html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