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精粹英语  4</w:t>
      </w:r>
    </w:p>
    <w:p>
      <w:r>
        <w:rPr>
          <w:rFonts w:ascii="宋体" w:hAnsi="宋体" w:eastAsia="宋体"/>
          <w:sz w:val="24"/>
        </w:rPr>
        <w:t>C. E. 艾克斯利编；周成刚，缪华伦编译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精粹英语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E. 艾克斯利编；周成刚，缪华伦编译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本书出售、求购地址：https://www.jiaokey.com/book/detail/11673894.html</w:t>
      </w:r>
    </w:p>
    <w:p>
      <w:r>
        <w:t>更多相关图书推荐：https://www.jiaokey.com</w:t>
      </w:r>
    </w:p>
    <w:p>
      <w:r>
        <w:t>C. E. 艾克斯利编；周成刚，缪华伦编译 其他作品：https://www.jiaokey.com/tag/C. E. 艾克斯利编；周成刚，缪华伦编译.html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关键词搜索：https://www.jiaokey.com/tag/精粹英语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