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新课程寒假作业.数学.七年级</w:t>
      </w:r>
    </w:p>
    <w:p>
      <w:r>
        <w:rPr>
          <w:rFonts w:ascii="宋体" w:hAnsi="宋体" w:eastAsia="宋体"/>
          <w:sz w:val="24"/>
        </w:rPr>
        <w:t>黄诚，李容秀编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新课程寒假作业.数学.七年级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黄诚，李容秀编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本书出售、求购地址：https://www.jiaokey.com/book/detail/11668041.html</w:t>
      </w:r>
    </w:p>
    <w:p>
      <w:r>
        <w:t>更多相关图书推荐：https://www.jiaokey.com</w:t>
      </w:r>
    </w:p>
    <w:p>
      <w:r>
        <w:t>黄诚，李容秀编 其他作品：https://www.jiaokey.com/tag/黄诚，李容秀编.html</w:t>
      </w:r>
    </w:p>
    <w:p>
      <w:r>
        <w:t>广西教育出版社 出版图书：https://www.jiaokey.com/tag/广西教育出版社.html</w:t>
      </w:r>
    </w:p>
    <w:p>
      <w:r>
        <w:t>关键词搜索：https://www.jiaokey.com/tag/新课程寒假作业.数学.七年级.html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