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描红  下</w:t>
      </w:r>
    </w:p>
    <w:p>
      <w:r>
        <w:rPr>
          <w:rFonts w:ascii="宋体" w:hAnsi="宋体" w:eastAsia="宋体"/>
          <w:sz w:val="24"/>
        </w:rPr>
        <w:t>《开心助学王．幼儿多功能基础描红》编写组编写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描红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《开心助学王．幼儿多功能基础描红》编写组编写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本书出售、求购地址：https://www.jiaokey.com/book/detail/11667693.html</w:t>
      </w:r>
    </w:p>
    <w:p>
      <w:r>
        <w:t>更多相关图书推荐：https://www.jiaokey.com</w:t>
      </w:r>
    </w:p>
    <w:p>
      <w:r>
        <w:t>《开心助学王．幼儿多功能基础描红》编写组编写 其他作品：https://www.jiaokey.com/tag/《开心助学王．幼儿多功能基础描红》编写组编写.html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关键词搜索：https://www.jiaokey.com/tag/数学  描红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