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钢轨探伤工</w:t>
      </w:r>
    </w:p>
    <w:p>
      <w:r>
        <w:rPr>
          <w:rFonts w:ascii="宋体" w:hAnsi="宋体" w:eastAsia="宋体"/>
          <w:sz w:val="24"/>
        </w:rPr>
        <w:t>马跃平，曾润忠主编；陈春生等编写；铁道部劳动和卫生司，铁道部运输局编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马跃平，曾润忠主编；陈春生等编写；铁道部劳动和卫生司，铁道部运输局编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本书出售、求购地址：https://www.jiaokey.com/book/detail/11666517.html</w:t>
      </w:r>
    </w:p>
    <w:p>
      <w:r>
        <w:t>更多相关图书推荐：https://www.jiaokey.com</w:t>
      </w:r>
    </w:p>
    <w:p>
      <w:r>
        <w:t>马跃平，曾润忠主编；陈春生等编写；铁道部劳动和卫生司，铁道部运输局编 其他作品：https://www.jiaokey.com/tag/马跃平，曾润忠主编；陈春生等编写；铁道部劳动和卫生司，铁道部运输局编.html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