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C语言程序设计实验与实训指导及题解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C语言程序设计实验与实训指导及题解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本书出售、求购地址：https://www.jiaokey.com/book/detail/11666021.html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关键词搜索：https://www.jiaokey.com/tag/C语言程序设计实验与实训指导及题解.html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