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雷达导航 操作级 雷达导航、雷达标绘和ARPA使用 radar navigtion， radar plotting use of Arpa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雷达导航 操作级 雷达导航、雷达标绘和ARPA使用 radar navigtion， radar plotting use of Arpa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本书出售、求购地址：https://www.jiaokey.com/book/detail/11665260.html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关键词搜索：https://www.jiaokey.com/tag/雷达导航 操作级 雷达导航、雷达标绘和ARPA使用 radar navigtion， radar plotting use of Arpa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