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丹霞山旅游发展概念规划</w:t>
      </w:r>
    </w:p>
    <w:p>
      <w:r>
        <w:rPr>
          <w:rFonts w:ascii="宋体" w:hAnsi="宋体" w:eastAsia="宋体"/>
          <w:sz w:val="24"/>
        </w:rPr>
        <w:t>陈南江，刘艳霞，文彤等著；韶关市人民政府，广东省旅游发展研究中心编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丹霞山旅游发展概念规划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陈南江，刘艳霞，文彤等著；韶关市人民政府，广东省旅游发展研究中心编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本书出售、求购地址：https://www.jiaokey.com/book/detail/11665198.html</w:t>
      </w:r>
    </w:p>
    <w:p>
      <w:r>
        <w:t>更多相关图书推荐：https://www.jiaokey.com</w:t>
      </w:r>
    </w:p>
    <w:p>
      <w:r>
        <w:t>陈南江，刘艳霞，文彤等著；韶关市人民政府，广东省旅游发展研究中心编 其他作品：https://www.jiaokey.com/tag/陈南江，刘艳霞，文彤等著；韶关市人民政府，广东省旅游发展研究中心编.html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关键词搜索：https://www.jiaokey.com/tag/丹霞山旅游发展概念规划.html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