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药物效益与风险  临床药理学国际教科书</w:t>
      </w:r>
    </w:p>
    <w:p>
      <w:r>
        <w:rPr>
          <w:rFonts w:ascii="宋体" w:hAnsi="宋体" w:eastAsia="宋体"/>
          <w:sz w:val="24"/>
        </w:rPr>
        <w:t>（荷）范博克斯特尔（Van Boxtel，C.J.），（印尼）桑托索（Santoso，B.），（瑞典）爱德华兹（Edwards，I.R. 陈易新等译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药物效益与风险  临床药理学国际教科书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（荷）范博克斯特尔（Van Boxtel，C.J.），（印尼）桑托索（Santoso，B.），（瑞典）爱德华兹（Edwards，I.R. 陈易新等译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本书出售、求购地址：https://www.jiaokey.com/book/detail/11663010.html</w:t>
      </w:r>
    </w:p>
    <w:p>
      <w:r>
        <w:t>更多相关图书推荐：https://www.jiaokey.com</w:t>
      </w:r>
    </w:p>
    <w:p>
      <w:r>
        <w:t>（荷）范博克斯特尔（Van Boxtel，C.J.），（印尼）桑托索（Santoso，B.），（瑞典）爱德华兹（Edwards，I.R. 陈易新等译 其他作品：https://www.jiaokey.com/tag/（荷）范博克斯特尔（Van Boxtel，C.J.），（印尼）桑托索（Santoso，B.），（瑞典）爱德华兹（Edwards，I.R. 陈易新等译.html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关键词搜索：https://www.jiaokey.com/tag/药物效益与风险  临床药理学国际教科书.html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