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书名：风动鸣  第2部  叶凋</w:t>
      </w:r>
    </w:p>
    <w:p>
      <w:r>
        <w:t>作者：水泉著；游素兰绘画</w:t>
      </w:r>
    </w:p>
    <w:p>
      <w:r>
        <w:t>出版社：北京：京华出版社</w:t>
      </w:r>
    </w:p>
    <w:p>
      <w:r>
        <w:t>出版日期：2004.08</w:t>
      </w:r>
    </w:p>
    <w:p>
      <w:r>
        <w:t>总页数：239</w:t>
      </w:r>
    </w:p>
    <w:p>
      <w:r>
        <w:t>更多请访问教客网: www.jiaokey.com</w:t>
      </w:r>
    </w:p>
    <w:p>
      <w:r>
        <w:t>风动鸣  第2部  叶凋 评论地址：https://www.jiaokey.com/book/detail/11662891.html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