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让宝宝爱上健康食品  蔬菜2</w:t>
      </w:r>
    </w:p>
    <w:p>
      <w:r>
        <w:rPr>
          <w:rFonts w:ascii="宋体" w:hAnsi="宋体" w:eastAsia="宋体"/>
          <w:sz w:val="24"/>
        </w:rPr>
        <w:t>刘梦琳著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让宝宝爱上健康食品  蔬菜2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本书出售、求购地址：https://www.jiaokey.com/book/detail/11661438.html</w:t>
      </w:r>
    </w:p>
    <w:p>
      <w:r>
        <w:t>更多相关图书推荐：https://www.jiaokey.com</w:t>
      </w:r>
    </w:p>
    <w:p>
      <w:r>
        <w:t>刘梦琳著 其他作品：https://www.jiaokey.com/tag/刘梦琳著.html</w:t>
      </w:r>
    </w:p>
    <w:p>
      <w:r>
        <w:t>中国对外翻译出版社 出版图书：https://www.jiaokey.com/tag/中国对外翻译出版社.html</w:t>
      </w:r>
    </w:p>
    <w:p>
      <w:r>
        <w:t>关键词搜索：https://www.jiaokey.com/tag/让宝宝爱上健康食品  蔬菜2.html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