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超级面具  动物乐园  3-7岁</w:t>
      </w:r>
    </w:p>
    <w:p>
      <w:r>
        <w:rPr>
          <w:rFonts w:ascii="宋体" w:hAnsi="宋体" w:eastAsia="宋体"/>
          <w:sz w:val="24"/>
        </w:rPr>
        <w:t>张宏亮绘画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超级面具  动物乐园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张宏亮绘画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本书出售、求购地址：https://www.jiaokey.com/book/detail/11660844.html</w:t>
      </w:r>
    </w:p>
    <w:p>
      <w:r>
        <w:t>更多相关图书推荐：https://www.jiaokey.com</w:t>
      </w:r>
    </w:p>
    <w:p>
      <w:r>
        <w:t>张宏亮绘画 其他作品：https://www.jiaokey.com/tag/张宏亮绘画.html</w:t>
      </w:r>
    </w:p>
    <w:p>
      <w:r>
        <w:t>新蕾出版社 出版图书：https://www.jiaokey.com/tag/新蕾出版社.html</w:t>
      </w:r>
    </w:p>
    <w:p>
      <w:r>
        <w:t>关键词搜索：https://www.jiaokey.com/tag/超级面具  动物乐园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