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家电产品消费大补贴</w:t>
      </w:r>
    </w:p>
    <w:p>
      <w:r>
        <w:rPr>
          <w:rFonts w:ascii="宋体" w:hAnsi="宋体" w:eastAsia="宋体"/>
          <w:sz w:val="24"/>
        </w:rPr>
        <w:t>郭香君著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家电产品消费大补贴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郭香君著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文乔出版社有限公司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本书出售、求购地址：https://www.jiaokey.com/book/detail/11660615.html</w:t>
      </w:r>
    </w:p>
    <w:p>
      <w:r>
        <w:t>更多相关图书推荐：https://www.jiaokey.com</w:t>
      </w:r>
    </w:p>
    <w:p>
      <w:r>
        <w:t>郭香君著 其他作品：https://www.jiaokey.com/tag/郭香君著.html</w:t>
      </w:r>
    </w:p>
    <w:p>
      <w:r>
        <w:t>文乔出版社有限公司 出版图书：https://www.jiaokey.com/tag/文乔出版社有限公司.html</w:t>
      </w:r>
    </w:p>
    <w:p>
      <w:r>
        <w:t>关键词搜索：https://www.jiaokey.com/tag/家电产品消费大补贴.html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