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新课程同步学习与探究  数学  八年级  （上册）</w:t>
      </w:r>
    </w:p>
    <w:p>
      <w:r>
        <w:rPr>
          <w:rFonts w:ascii="宋体" w:hAnsi="宋体" w:eastAsia="宋体"/>
          <w:sz w:val="24"/>
        </w:rPr>
        <w:t>金立村  刘宗将主编  翟纪法  李彦明  魏长征副主编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新课程同步学习与探究  数学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  刘宗将主编  翟纪法  李彦明  魏长征副主编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本书出售、求购地址：https://www.jiaokey.com/book/detail/11654191.html</w:t>
      </w:r>
    </w:p>
    <w:p>
      <w:r>
        <w:t>更多相关图书推荐：https://www.jiaokey.com</w:t>
      </w:r>
    </w:p>
    <w:p>
      <w:r>
        <w:t>金立村  刘宗将主编  翟纪法  李彦明  魏长征副主编 其他作品：https://www.jiaokey.com/tag/金立村  刘宗将主编  翟纪法  李彦明  魏长征副主编.html</w:t>
      </w:r>
    </w:p>
    <w:p>
      <w:r>
        <w:t>明天出版社 出版图书：https://www.jiaokey.com/tag/明天出版社.html</w:t>
      </w:r>
    </w:p>
    <w:p>
      <w:r>
        <w:t>关键词搜索：https://www.jiaokey.com/tag/新课程同步学习与探究  数学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