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常用汉字偏旁部首分类  楷行对照钢笔字帖  2  左右、上下结构  上</w:t>
      </w:r>
    </w:p>
    <w:p>
      <w:r>
        <w:rPr>
          <w:rFonts w:ascii="宋体" w:hAnsi="宋体" w:eastAsia="宋体"/>
          <w:sz w:val="24"/>
        </w:rPr>
        <w:t>翁慎言编；陆维中书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6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6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常用汉字偏旁部首分类  楷行对照钢笔字帖  2  左右、上下结构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翁慎言编；陆维中书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本书出售、求购地址：https://www.jiaokey.com/book/detail/11653982.html</w:t>
      </w:r>
    </w:p>
    <w:p>
      <w:r>
        <w:t>更多相关图书推荐：https://www.jiaokey.com</w:t>
      </w:r>
    </w:p>
    <w:p>
      <w:r>
        <w:t>翁慎言编；陆维中书 其他作品：https://www.jiaokey.com/tag/翁慎言编；陆维中书.html</w:t>
      </w:r>
    </w:p>
    <w:p>
      <w:r>
        <w:t>上海:百家出版社 出版图书：https://www.jiaokey.com/tag/上海:百家出版社.html</w:t>
      </w:r>
    </w:p>
    <w:p>
      <w:r>
        <w:t>关键词搜索：https://www.jiaokey.com/tag/常用汉字偏旁部首分类  楷行对照钢笔字帖  2  左右、上下结构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