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（意）亚米契斯原著；吕丽娜改写；奇艺堡图文工作室绘画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（意）亚米契斯原著；吕丽娜改写；奇艺堡图文工作室绘画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本书出售、求购地址：https://www.jiaokey.com/book/detail/11653895.html</w:t>
      </w:r>
    </w:p>
    <w:p>
      <w:r>
        <w:t>更多相关图书推荐：https://www.jiaokey.com</w:t>
      </w:r>
    </w:p>
    <w:p>
      <w:r>
        <w:t>（意）亚米契斯原著；吕丽娜改写；奇艺堡图文工作室绘画 其他作品：https://www.jiaokey.com/tag/（意）亚米契斯原著；吕丽娜改写；奇艺堡图文工作室绘画.html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