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2005年高考热身·文科  文科综合  优秀城市版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2005年高考热身·文科  文科综合  优秀城市版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本书出售、求购地址：https://www.jiaokey.com/book/detail/11653722.html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关键词搜索：https://www.jiaokey.com/tag/2005年高考热身·文科  文科综合  优秀城市版.html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