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高中话题作文“999”</w:t>
      </w:r>
    </w:p>
    <w:p>
      <w:r>
        <w:rPr>
          <w:rFonts w:ascii="宋体" w:hAnsi="宋体" w:eastAsia="宋体"/>
          <w:sz w:val="24"/>
        </w:rPr>
        <w:t>蔡宏心主编；余中云，宋龙福，肖文华，莫家泉，武国屏，杜贵东，李维福，赵庭芳编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高中话题作文“999”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蔡宏心主编；余中云，宋龙福，肖文华，莫家泉，武国屏，杜贵东，李维福，赵庭芳编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本书出售、求购地址：https://www.jiaokey.com/book/detail/11653431.html</w:t>
      </w:r>
    </w:p>
    <w:p>
      <w:r>
        <w:t>更多相关图书推荐：https://www.jiaokey.com</w:t>
      </w:r>
    </w:p>
    <w:p>
      <w:r>
        <w:t>蔡宏心主编；余中云，宋龙福，肖文华，莫家泉，武国屏，杜贵东，李维福，赵庭芳编 其他作品：https://www.jiaokey.com/tag/蔡宏心主编；余中云，宋龙福，肖文华，莫家泉，武国屏，杜贵东，李维福，赵庭芳编.html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关键词搜索：https://www.jiaokey.com/tag/作文课(学科: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