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书名：文化力  先进文化的内涵与21世纪中国和平发展的文化动力</w:t>
      </w:r>
    </w:p>
    <w:p>
      <w:r>
        <w:t>作者：花建等著</w:t>
      </w:r>
    </w:p>
    <w:p>
      <w:r>
        <w:t>出版社：上海：百家出版社</w:t>
      </w:r>
    </w:p>
    <w:p>
      <w:r>
        <w:t>出版日期：2006.07</w:t>
      </w:r>
    </w:p>
    <w:p>
      <w:r>
        <w:t>总页数：379</w:t>
      </w:r>
    </w:p>
    <w:p>
      <w:r>
        <w:t>更多请访问教客网: www.jiaokey.com</w:t>
      </w:r>
    </w:p>
    <w:p>
      <w:r>
        <w:t>文化力  先进文化的内涵与21世纪中国和平发展的文化动力 评论地址：https://www.jiaokey.com/book/detail/11653315.html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