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独立设置的政法院校综合改革问题研究与实践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独立设置的政法院校综合改革问题研究与实践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本书出售、求购地址：https://www.jiaokey.com/book/detail/11653136.html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关键词搜索：https://www.jiaokey.com/tag/独立设置的政法院校综合改革问题研究与实践.html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