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书名：建筑中的风水  房地产建筑风水策划指南</w:t>
      </w:r>
    </w:p>
    <w:p>
      <w:r>
        <w:t>作者：王炳中，宋宝全著</w:t>
      </w:r>
    </w:p>
    <w:p>
      <w:r>
        <w:t>出版社：北京：文化艺术出版社</w:t>
      </w:r>
    </w:p>
    <w:p>
      <w:r>
        <w:t>出版日期：2006.07</w:t>
      </w:r>
    </w:p>
    <w:p>
      <w:r>
        <w:t>总页数：289</w:t>
      </w:r>
    </w:p>
    <w:p>
      <w:r>
        <w:t>更多请访问教客网: www.jiaokey.com</w:t>
      </w:r>
    </w:p>
    <w:p>
      <w:r>
        <w:t>建筑中的风水  房地产建筑风水策划指南 评论地址：https://www.jiaokey.com/book/detail/11651458.html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