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怪味麻辣串</w:t>
      </w:r>
    </w:p>
    <w:p>
      <w:r>
        <w:rPr>
          <w:rFonts w:ascii="宋体" w:hAnsi="宋体" w:eastAsia="宋体"/>
          <w:sz w:val="24"/>
        </w:rPr>
        <w:t>周志勇主编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867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5100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867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怪味麻辣串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周志勇主编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武汉:湖北少年儿童出版社,2005.01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本书出售、求购地址：https://www.jiaokey.com/book/detail/11651003.html</w:t>
      </w:r>
    </w:p>
    <w:p>
      <w:r>
        <w:t>更多相关图书推荐：https://www.jiaokey.com</w:t>
      </w:r>
    </w:p>
    <w:p>
      <w:r>
        <w:t>周志勇主编 其他作品：https://www.jiaokey.com/tag/周志勇主编.html</w:t>
      </w:r>
    </w:p>
    <w:p>
      <w:r>
        <w:t>武汉:湖北少年儿童出版社,2005.01 出版图书：https://www.jiaokey.com/tag/武汉:湖北少年儿童出版社,2005.01.html</w:t>
      </w:r>
    </w:p>
    <w:p>
      <w:r>
        <w:t>关键词搜索：https://www.jiaokey.com/tag/儿童文学-长篇小说-中国-当代.html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