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汉穆拉比法典</w:t>
      </w:r>
    </w:p>
    <w:p>
      <w:r>
        <w:rPr>
          <w:rFonts w:ascii="宋体" w:hAnsi="宋体" w:eastAsia="宋体"/>
          <w:sz w:val="24"/>
        </w:rPr>
        <w:t>（英）爱德华滋（Chilperic Edwards）著；沈大銈译；曾尔恕勘校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汉穆拉比法典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（英）爱德华滋（Chilperic Edwards）著；沈大銈译；曾尔恕勘校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本书出售、求购地址：https://www.jiaokey.com/book/detail/11650532.html</w:t>
      </w:r>
    </w:p>
    <w:p>
      <w:r>
        <w:t>更多相关图书推荐：https://www.jiaokey.com</w:t>
      </w:r>
    </w:p>
    <w:p>
      <w:r>
        <w:t>（英）爱德华滋（Chilperic Edwards）著；沈大銈译；曾尔恕勘校 其他作品：https://www.jiaokey.com/tag/（英）爱德华滋（Chilperic Edwards）著；沈大銈译；曾尔恕勘校.html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关键词搜索：https://www.jiaokey.com/tag/汉穆拉比法典.html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