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彩绘科幻故事精本</w:t>
      </w:r>
    </w:p>
    <w:p>
      <w:r>
        <w:rPr>
          <w:rFonts w:ascii="宋体" w:hAnsi="宋体" w:eastAsia="宋体"/>
          <w:sz w:val="24"/>
        </w:rPr>
        <w:t>庄谐，嵇鸿，赵汉如，王亚法，迟叔昌编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彩绘科幻故事精本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庄谐，嵇鸿，赵汉如，王亚法，迟叔昌编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本书出售、求购地址：https://www.jiaokey.com/book/detail/11649399.html</w:t>
      </w:r>
    </w:p>
    <w:p>
      <w:r>
        <w:t>更多相关图书推荐：https://www.jiaokey.com</w:t>
      </w:r>
    </w:p>
    <w:p>
      <w:r>
        <w:t>庄谐，嵇鸿，赵汉如，王亚法，迟叔昌编 其他作品：https://www.jiaokey.com/tag/庄谐，嵇鸿，赵汉如，王亚法，迟叔昌编.html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关键词搜索：https://www.jiaokey.com/tag/彩绘科幻故事精本.html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