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彩图世界儿童百科全书  自然篇</w:t>
      </w:r>
    </w:p>
    <w:p>
      <w:r>
        <w:rPr>
          <w:rFonts w:ascii="宋体" w:hAnsi="宋体" w:eastAsia="宋体"/>
          <w:sz w:val="24"/>
        </w:rPr>
        <w:t>（法）（P.法韦尔容）Philippe Faverjon等著；（法）（D.贝克）Daniele Beck等绘；季英明译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彩图世界儿童百科全书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（法）（P.法韦尔容）Philippe Faverjon等著；（法）（D.贝克）Daniele Beck等绘；季英明译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上海：上海科学技术出版社；纳当出版公司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本书出售、求购地址：https://www.jiaokey.com/book/detail/11649026.html</w:t>
      </w:r>
    </w:p>
    <w:p>
      <w:r>
        <w:t>更多相关图书推荐：https://www.jiaokey.com</w:t>
      </w:r>
    </w:p>
    <w:p>
      <w:r>
        <w:t>（法）（P.法韦尔容）Philippe Faverjon等著；（法）（D.贝克）Daniele Beck等绘；季英明译 其他作品：https://www.jiaokey.com/tag/（法）（P.法韦尔容）Philippe Faverjon等著；（法）（D.贝克）Daniele Beck等绘；季英明译.html</w:t>
      </w:r>
    </w:p>
    <w:p>
      <w:r>
        <w:t>上海：上海科学技术出版社；纳当出版公司 出版图书：https://www.jiaokey.com/tag/上海：上海科学技术出版社；纳当出版公司.html</w:t>
      </w:r>
    </w:p>
    <w:p>
      <w:r>
        <w:t>关键词搜索：https://www.jiaokey.com/tag/彩图世界儿童百科全书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