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弥曼主编；吴国忠副主编；马丽霞，包辉英，田健，任旷，刘莉，李睿明，侯进编者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弥曼主编；吴国忠副主编；马丽霞，包辉英，田健，任旷，刘莉，李睿明，侯进编者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本书出售、求购地址：https://www.jiaokey.com/book/detail/11648690.html</w:t>
      </w:r>
    </w:p>
    <w:p>
      <w:r>
        <w:t>更多相关图书推荐：https://www.jiaokey.com</w:t>
      </w:r>
    </w:p>
    <w:p>
      <w:r>
        <w:t>弥曼主编；吴国忠副主编；马丽霞，包辉英，田健，任旷，刘莉，李睿明，侯进编者 其他作品：https://www.jiaokey.com/tag/弥曼主编；吴国忠副主编；马丽霞，包辉英，田健，任旷，刘莉，李睿明，侯进编者.html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