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书名：追求鼎新  新世纪地方高等财经院校发展研究之二</w:t>
      </w:r>
    </w:p>
    <w:p>
      <w:r>
        <w:t>作者：陈厚义，张晓阳主编；吕建军，李勇林副主编</w:t>
      </w:r>
    </w:p>
    <w:p>
      <w:r>
        <w:t>出版社：贵阳：贵州人民出版社</w:t>
      </w:r>
    </w:p>
    <w:p>
      <w:r>
        <w:t>出版日期：2005.12</w:t>
      </w:r>
    </w:p>
    <w:p>
      <w:r>
        <w:t>总页数：232</w:t>
      </w:r>
    </w:p>
    <w:p>
      <w:r>
        <w:t>更多请访问教客网: www.jiaokey.com</w:t>
      </w:r>
    </w:p>
    <w:p>
      <w:r>
        <w:t>追求鼎新  新世纪地方高等财经院校发展研究之二 评论地址：https://www.jiaokey.com/book/detail/11648498.html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