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中小企业企划国际化管理制度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中小企业企划国际化管理制度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本书出售、求购地址：https://www.jiaokey.com/book/detail/11648397.html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关键词搜索：https://www.jiaokey.com/tag/中小企业企划国际化管理制度.html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