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中小企业人力资源国际化管理文案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中小企业人力资源国际化管理文案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本书出售、求购地址：https://www.jiaokey.com/book/detail/11648115.html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关键词搜索：https://www.jiaokey.com/tag/中小企业人力资源国际化管理文案.html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