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中小企业创新开发国际化管理制度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中小企业创新开发国际化管理制度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本书出售、求购地址：https://www.jiaokey.com/book/detail/11648080.html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关键词搜索：https://www.jiaokey.com/tag/中小企业创新开发国际化管理制度.html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